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onstantia" w:cs="Constantia" w:eastAsia="Constantia" w:hAnsi="Constantia"/>
          <w:b w:val="1"/>
          <w:bCs w:val="1"/>
        </w:rPr>
        <w:sectPr>
          <w:headerReference r:id="rId7" w:type="default"/>
          <w:pgSz w:h="16838" w:w="11906" w:orient="portrait"/>
          <w:pgMar w:bottom="1440" w:top="1440" w:left="567" w:right="707" w:header="0" w:footer="708"/>
          <w:pgNumType w:start="1"/>
        </w:sectPr>
      </w:pPr>
      <w:r w:rsidDel="00000000" w:rsidR="00000000" w:rsidRPr="00000000">
        <w:rPr>
          <w:rtl w:val="0"/>
        </w:rPr>
      </w:r>
    </w:p>
    <w:p w:rsidR="00000000" w:rsidDel="00000000" w:rsidP="00000000" w:rsidRDefault="00000000" w:rsidRPr="00000000" w14:paraId="00000002">
      <w:pPr>
        <w:pStyle w:val="Heading3"/>
        <w:shd w:fill="ffffff" w:val="clear"/>
        <w:spacing w:after="0" w:before="0" w:line="256" w:lineRule="auto"/>
        <w:jc w:val="center"/>
        <w:rPr>
          <w:rFonts w:ascii="Constantia" w:cs="Constantia" w:eastAsia="Constantia" w:hAnsi="Constantia"/>
          <w:sz w:val="22"/>
          <w:szCs w:val="22"/>
        </w:rPr>
        <w:sectPr>
          <w:type w:val="continuous"/>
          <w:pgSz w:h="16838" w:w="11906" w:orient="portrait"/>
          <w:pgMar w:bottom="1440" w:top="1440" w:left="567" w:right="707" w:header="0" w:footer="708"/>
        </w:sectPr>
      </w:pPr>
      <w:bookmarkStart w:colFirst="0" w:colLast="0" w:name="_heading=h.q81eqhwnazwg" w:id="0"/>
      <w:bookmarkEnd w:id="0"/>
      <w:r w:rsidDel="00000000" w:rsidR="00000000" w:rsidRPr="00000000">
        <w:rPr>
          <w:rFonts w:ascii="Constantia" w:cs="Constantia" w:eastAsia="Constantia" w:hAnsi="Constantia"/>
          <w:sz w:val="22"/>
          <w:szCs w:val="22"/>
          <w:rtl w:val="0"/>
        </w:rPr>
        <w:t xml:space="preserve">ΓΡΑΦΕΙΟ ΔΙΑΣΥΝΔΕΣΗΣ ΣΠΟΥΔΩΝ ΚΑΙ ΣΤΑΔΙΟΔΡΟΜΙΑΣ</w:t>
      </w:r>
    </w:p>
    <w:p w:rsidR="00000000" w:rsidDel="00000000" w:rsidP="00000000" w:rsidRDefault="00000000" w:rsidRPr="00000000" w14:paraId="00000003">
      <w:pPr>
        <w:spacing w:after="0" w:line="240" w:lineRule="auto"/>
        <w:jc w:val="center"/>
        <w:rPr>
          <w:rFonts w:ascii="Constantia" w:cs="Constantia" w:eastAsia="Constantia" w:hAnsi="Constantia"/>
        </w:rPr>
      </w:pPr>
      <w:r w:rsidDel="00000000" w:rsidR="00000000" w:rsidRPr="00000000">
        <w:rPr>
          <w:rtl w:val="0"/>
        </w:rPr>
      </w:r>
    </w:p>
    <w:p w:rsidR="00000000" w:rsidDel="00000000" w:rsidP="00000000" w:rsidRDefault="00000000" w:rsidRPr="00000000" w14:paraId="00000004">
      <w:pPr>
        <w:shd w:fill="ffffff" w:val="clear"/>
        <w:spacing w:after="0" w:line="240" w:lineRule="auto"/>
        <w:jc w:val="center"/>
        <w:rPr>
          <w:rFonts w:ascii="Constantia" w:cs="Constantia" w:eastAsia="Constantia" w:hAnsi="Constantia"/>
          <w:b w:val="1"/>
          <w:bCs w:val="1"/>
        </w:rPr>
      </w:pPr>
      <w:r w:rsidDel="00000000" w:rsidR="00000000" w:rsidRPr="00000000">
        <w:rPr>
          <w:rFonts w:ascii="Constantia" w:cs="Constantia" w:eastAsia="Constantia" w:hAnsi="Constantia"/>
          <w:b w:val="1"/>
          <w:bCs w:val="1"/>
          <w:rtl w:val="0"/>
        </w:rPr>
        <w:t xml:space="preserve">ΗΜΕΡΕΣ ΚΑΡΙΕΡΑΣ 2026</w:t>
      </w:r>
      <w:r w:rsidDel="00000000" w:rsidR="00000000" w:rsidRPr="00000000">
        <w:rPr>
          <w:rtl w:val="0"/>
        </w:rPr>
      </w:r>
    </w:p>
    <w:p w:rsidR="00000000" w:rsidDel="00000000" w:rsidP="00000000" w:rsidRDefault="00000000" w:rsidRPr="00000000" w14:paraId="00000005">
      <w:pPr>
        <w:spacing w:line="240" w:lineRule="auto"/>
        <w:jc w:val="center"/>
        <w:rPr>
          <w:rFonts w:ascii="Constantia" w:cs="Constantia" w:eastAsia="Constantia" w:hAnsi="Constantia"/>
          <w:b w:val="1"/>
          <w:bCs w:val="1"/>
          <w:color w:val="000000"/>
        </w:rPr>
      </w:pPr>
      <w:r w:rsidDel="00000000" w:rsidR="00000000" w:rsidRPr="00000000">
        <w:rPr>
          <w:rFonts w:ascii="Constantia" w:cs="Constantia" w:eastAsia="Constantia" w:hAnsi="Constantia"/>
          <w:b w:val="1"/>
          <w:bCs w:val="1"/>
          <w:rtl w:val="0"/>
        </w:rPr>
        <w:t xml:space="preserve">«Η καριέρα σου αρχίζει από μια συνάντηση»</w:t>
      </w:r>
      <w:r w:rsidDel="00000000" w:rsidR="00000000" w:rsidRPr="00000000">
        <w:rPr>
          <w:rtl w:val="0"/>
        </w:rPr>
      </w:r>
    </w:p>
    <w:p w:rsidR="00000000" w:rsidDel="00000000" w:rsidP="00000000" w:rsidRDefault="00000000" w:rsidRPr="00000000" w14:paraId="00000006">
      <w:pPr>
        <w:spacing w:line="240" w:lineRule="auto"/>
        <w:jc w:val="center"/>
        <w:rPr>
          <w:rFonts w:ascii="Constantia" w:cs="Constantia" w:eastAsia="Constantia" w:hAnsi="Constantia"/>
          <w:b w:val="1"/>
          <w:bCs w:val="1"/>
          <w:color w:val="000000"/>
        </w:rPr>
      </w:pPr>
      <w:r w:rsidDel="00000000" w:rsidR="00000000" w:rsidRPr="00000000">
        <w:rPr>
          <w:rFonts w:ascii="Constantia" w:cs="Constantia" w:eastAsia="Constantia" w:hAnsi="Constantia"/>
          <w:b w:val="1"/>
          <w:bCs w:val="1"/>
          <w:color w:val="000000"/>
          <w:rtl w:val="0"/>
        </w:rPr>
        <w:t xml:space="preserve">1</w:t>
      </w:r>
      <w:r w:rsidDel="00000000" w:rsidR="00000000" w:rsidRPr="00000000">
        <w:rPr>
          <w:rFonts w:ascii="Constantia" w:cs="Constantia" w:eastAsia="Constantia" w:hAnsi="Constantia"/>
          <w:b w:val="1"/>
          <w:bCs w:val="1"/>
          <w:rtl w:val="0"/>
        </w:rPr>
        <w:t xml:space="preserve">9</w:t>
      </w:r>
      <w:r w:rsidDel="00000000" w:rsidR="00000000" w:rsidRPr="00000000">
        <w:rPr>
          <w:rFonts w:ascii="Constantia" w:cs="Constantia" w:eastAsia="Constantia" w:hAnsi="Constantia"/>
          <w:b w:val="1"/>
          <w:bCs w:val="1"/>
          <w:color w:val="000000"/>
          <w:rtl w:val="0"/>
        </w:rPr>
        <w:t xml:space="preserve"> – </w:t>
      </w:r>
      <w:r w:rsidDel="00000000" w:rsidR="00000000" w:rsidRPr="00000000">
        <w:rPr>
          <w:rFonts w:ascii="Constantia" w:cs="Constantia" w:eastAsia="Constantia" w:hAnsi="Constantia"/>
          <w:b w:val="1"/>
          <w:bCs w:val="1"/>
          <w:rtl w:val="0"/>
        </w:rPr>
        <w:t xml:space="preserve">20</w:t>
      </w:r>
      <w:r w:rsidDel="00000000" w:rsidR="00000000" w:rsidRPr="00000000">
        <w:rPr>
          <w:rFonts w:ascii="Constantia" w:cs="Constantia" w:eastAsia="Constantia" w:hAnsi="Constantia"/>
          <w:b w:val="1"/>
          <w:bCs w:val="1"/>
          <w:color w:val="000000"/>
          <w:rtl w:val="0"/>
        </w:rPr>
        <w:t xml:space="preserve"> Μαΐου 202</w:t>
      </w:r>
      <w:r w:rsidDel="00000000" w:rsidR="00000000" w:rsidRPr="00000000">
        <w:rPr>
          <w:rFonts w:ascii="Constantia" w:cs="Constantia" w:eastAsia="Constantia" w:hAnsi="Constantia"/>
          <w:b w:val="1"/>
          <w:bCs w:val="1"/>
          <w:rtl w:val="0"/>
        </w:rPr>
        <w:t xml:space="preserve">6</w:t>
      </w:r>
      <w:r w:rsidDel="00000000" w:rsidR="00000000" w:rsidRPr="00000000">
        <w:rPr>
          <w:rtl w:val="0"/>
        </w:rPr>
      </w:r>
    </w:p>
    <w:p w:rsidR="00000000" w:rsidDel="00000000" w:rsidP="00000000" w:rsidRDefault="00000000" w:rsidRPr="00000000" w14:paraId="00000007">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08">
      <w:pPr>
        <w:spacing w:after="0" w:line="240" w:lineRule="auto"/>
        <w:jc w:val="center"/>
        <w:rPr>
          <w:rFonts w:ascii="Constantia" w:cs="Constantia" w:eastAsia="Constantia" w:hAnsi="Constantia"/>
        </w:rPr>
      </w:pPr>
      <w:r w:rsidDel="00000000" w:rsidR="00000000" w:rsidRPr="00000000">
        <w:rPr>
          <w:rtl w:val="0"/>
        </w:rPr>
      </w:r>
    </w:p>
    <w:p w:rsidR="00000000" w:rsidDel="00000000" w:rsidP="00000000" w:rsidRDefault="00000000" w:rsidRPr="00000000" w14:paraId="00000009">
      <w:pPr>
        <w:spacing w:after="0" w:line="240" w:lineRule="auto"/>
        <w:jc w:val="center"/>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1</w:t>
      </w:r>
      <w:r w:rsidDel="00000000" w:rsidR="00000000" w:rsidRPr="00000000">
        <w:rPr>
          <w:rFonts w:ascii="Constantia" w:cs="Constantia" w:eastAsia="Constantia" w:hAnsi="Constantia"/>
          <w:rtl w:val="0"/>
        </w:rPr>
        <w:t xml:space="preserve">9</w:t>
      </w:r>
      <w:r w:rsidDel="00000000" w:rsidR="00000000" w:rsidRPr="00000000">
        <w:rPr>
          <w:rFonts w:ascii="Constantia" w:cs="Constantia" w:eastAsia="Constantia" w:hAnsi="Constantia"/>
          <w:color w:val="000000"/>
          <w:rtl w:val="0"/>
        </w:rPr>
        <w:t xml:space="preserve">.05. 202</w:t>
      </w:r>
      <w:r w:rsidDel="00000000" w:rsidR="00000000" w:rsidRPr="00000000">
        <w:rPr>
          <w:rFonts w:ascii="Constantia" w:cs="Constantia" w:eastAsia="Constantia" w:hAnsi="Constantia"/>
          <w:rtl w:val="0"/>
        </w:rPr>
        <w:t xml:space="preserve">6</w:t>
      </w:r>
      <w:r w:rsidDel="00000000" w:rsidR="00000000" w:rsidRPr="00000000">
        <w:rPr>
          <w:rFonts w:ascii="Constantia" w:cs="Constantia" w:eastAsia="Constantia" w:hAnsi="Constantia"/>
          <w:color w:val="000000"/>
          <w:rtl w:val="0"/>
        </w:rPr>
        <w:t xml:space="preserve"> </w:t>
      </w:r>
      <w:r w:rsidDel="00000000" w:rsidR="00000000" w:rsidRPr="00000000">
        <w:rPr>
          <w:rFonts w:ascii="Constantia" w:cs="Constantia" w:eastAsia="Constantia" w:hAnsi="Constantia"/>
          <w:rtl w:val="0"/>
        </w:rPr>
        <w:t xml:space="preserve">09</w:t>
      </w:r>
      <w:r w:rsidDel="00000000" w:rsidR="00000000" w:rsidRPr="00000000">
        <w:rPr>
          <w:rFonts w:ascii="Constantia" w:cs="Constantia" w:eastAsia="Constantia" w:hAnsi="Constantia"/>
          <w:color w:val="000000"/>
          <w:rtl w:val="0"/>
        </w:rPr>
        <w:t xml:space="preserve">:00 – 1</w:t>
      </w:r>
      <w:r w:rsidDel="00000000" w:rsidR="00000000" w:rsidRPr="00000000">
        <w:rPr>
          <w:rFonts w:ascii="Constantia" w:cs="Constantia" w:eastAsia="Constantia" w:hAnsi="Constantia"/>
          <w:rtl w:val="0"/>
        </w:rPr>
        <w:t xml:space="preserve">7</w:t>
      </w:r>
      <w:r w:rsidDel="00000000" w:rsidR="00000000" w:rsidRPr="00000000">
        <w:rPr>
          <w:rFonts w:ascii="Constantia" w:cs="Constantia" w:eastAsia="Constantia" w:hAnsi="Constantia"/>
          <w:color w:val="000000"/>
          <w:rtl w:val="0"/>
        </w:rPr>
        <w:t xml:space="preserve">:00 </w:t>
      </w:r>
      <w:r w:rsidDel="00000000" w:rsidR="00000000" w:rsidRPr="00000000">
        <w:rPr>
          <w:rFonts w:ascii="Constantia" w:cs="Constantia" w:eastAsia="Constantia" w:hAnsi="Constantia"/>
          <w:rtl w:val="0"/>
        </w:rPr>
        <w:t xml:space="preserve">Διαδικτυακά</w:t>
      </w:r>
      <w:r w:rsidDel="00000000" w:rsidR="00000000" w:rsidRPr="00000000">
        <w:rPr>
          <w:rFonts w:ascii="Constantia" w:cs="Constantia" w:eastAsia="Constantia" w:hAnsi="Constantia"/>
          <w:color w:val="000000"/>
          <w:rtl w:val="0"/>
        </w:rPr>
        <w:t xml:space="preserve"> </w:t>
      </w:r>
    </w:p>
    <w:p w:rsidR="00000000" w:rsidDel="00000000" w:rsidP="00000000" w:rsidRDefault="00000000" w:rsidRPr="00000000" w14:paraId="0000000A">
      <w:pPr>
        <w:spacing w:after="0" w:line="240" w:lineRule="auto"/>
        <w:jc w:val="center"/>
        <w:rPr>
          <w:rFonts w:ascii="Constantia" w:cs="Constantia" w:eastAsia="Constantia" w:hAnsi="Constantia"/>
          <w:color w:val="000000"/>
        </w:rPr>
        <w:sectPr>
          <w:type w:val="continuous"/>
          <w:pgSz w:h="16838" w:w="11906" w:orient="portrait"/>
          <w:pgMar w:bottom="1440" w:top="1440" w:left="567" w:right="707" w:header="0" w:footer="708"/>
          <w:cols w:equalWidth="0" w:num="2">
            <w:col w:space="708" w:w="4961.999999999999"/>
            <w:col w:space="0" w:w="4961.999999999999"/>
          </w:cols>
        </w:sectPr>
      </w:pPr>
      <w:r w:rsidDel="00000000" w:rsidR="00000000" w:rsidRPr="00000000">
        <w:rPr>
          <w:rFonts w:ascii="Constantia" w:cs="Constantia" w:eastAsia="Constantia" w:hAnsi="Constantia"/>
          <w:rtl w:val="0"/>
        </w:rPr>
        <w:t xml:space="preserve">20</w:t>
      </w:r>
      <w:r w:rsidDel="00000000" w:rsidR="00000000" w:rsidRPr="00000000">
        <w:rPr>
          <w:rFonts w:ascii="Constantia" w:cs="Constantia" w:eastAsia="Constantia" w:hAnsi="Constantia"/>
          <w:color w:val="000000"/>
          <w:rtl w:val="0"/>
        </w:rPr>
        <w:t xml:space="preserve">.05. 202</w:t>
      </w:r>
      <w:r w:rsidDel="00000000" w:rsidR="00000000" w:rsidRPr="00000000">
        <w:rPr>
          <w:rFonts w:ascii="Constantia" w:cs="Constantia" w:eastAsia="Constantia" w:hAnsi="Constantia"/>
          <w:rtl w:val="0"/>
        </w:rPr>
        <w:t xml:space="preserve">6</w:t>
      </w:r>
      <w:r w:rsidDel="00000000" w:rsidR="00000000" w:rsidRPr="00000000">
        <w:rPr>
          <w:rFonts w:ascii="Constantia" w:cs="Constantia" w:eastAsia="Constantia" w:hAnsi="Constantia"/>
          <w:color w:val="000000"/>
          <w:rtl w:val="0"/>
        </w:rPr>
        <w:t xml:space="preserve"> 11:00 – 1</w:t>
      </w:r>
      <w:r w:rsidDel="00000000" w:rsidR="00000000" w:rsidRPr="00000000">
        <w:rPr>
          <w:rFonts w:ascii="Constantia" w:cs="Constantia" w:eastAsia="Constantia" w:hAnsi="Constantia"/>
          <w:rtl w:val="0"/>
        </w:rPr>
        <w:t xml:space="preserve">6</w:t>
      </w:r>
      <w:r w:rsidDel="00000000" w:rsidR="00000000" w:rsidRPr="00000000">
        <w:rPr>
          <w:rFonts w:ascii="Constantia" w:cs="Constantia" w:eastAsia="Constantia" w:hAnsi="Constantia"/>
          <w:color w:val="000000"/>
          <w:rtl w:val="0"/>
        </w:rPr>
        <w:t xml:space="preserve">:00 Δια ζώσης  </w:t>
      </w:r>
    </w:p>
    <w:p w:rsidR="00000000" w:rsidDel="00000000" w:rsidP="00000000" w:rsidRDefault="00000000" w:rsidRPr="00000000" w14:paraId="0000000B">
      <w:pPr>
        <w:spacing w:after="0" w:line="240" w:lineRule="auto"/>
        <w:jc w:val="center"/>
        <w:rPr>
          <w:rFonts w:ascii="Constantia" w:cs="Constantia" w:eastAsia="Constantia" w:hAnsi="Constantia"/>
        </w:rPr>
      </w:pPr>
      <w:r w:rsidDel="00000000" w:rsidR="00000000" w:rsidRPr="00000000">
        <w:rPr>
          <w:rtl w:val="0"/>
        </w:rPr>
      </w:r>
    </w:p>
    <w:p w:rsidR="00000000" w:rsidDel="00000000" w:rsidP="00000000" w:rsidRDefault="00000000" w:rsidRPr="00000000" w14:paraId="0000000C">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0D">
      <w:pPr>
        <w:spacing w:after="0" w:line="240" w:lineRule="auto"/>
        <w:ind w:right="26"/>
        <w:jc w:val="center"/>
        <w:rPr>
          <w:rFonts w:ascii="Constantia" w:cs="Constantia" w:eastAsia="Constantia" w:hAnsi="Constantia"/>
        </w:rPr>
      </w:pPr>
      <w:r w:rsidDel="00000000" w:rsidR="00000000" w:rsidRPr="00000000">
        <w:rPr>
          <w:rFonts w:ascii="Constantia" w:cs="Constantia" w:eastAsia="Constantia" w:hAnsi="Constantia"/>
          <w:b w:val="1"/>
          <w:bCs w:val="1"/>
          <w:color w:val="000000"/>
          <w:rtl w:val="0"/>
        </w:rPr>
        <w:t xml:space="preserve">ΟΡΟΙ ΣΥΜΜΕΤΟΧΗΣ </w:t>
      </w:r>
      <w:r w:rsidDel="00000000" w:rsidR="00000000" w:rsidRPr="00000000">
        <w:rPr>
          <w:rFonts w:ascii="Constantia" w:cs="Constantia" w:eastAsia="Constantia" w:hAnsi="Constantia"/>
          <w:b w:val="1"/>
          <w:bCs w:val="1"/>
          <w:rtl w:val="0"/>
        </w:rPr>
        <w:t xml:space="preserve">ΕΤΑΙΡΕΙΑΣ</w:t>
      </w:r>
      <w:r w:rsidDel="00000000" w:rsidR="00000000" w:rsidRPr="00000000">
        <w:rPr>
          <w:rFonts w:ascii="Constantia" w:cs="Constantia" w:eastAsia="Constantia" w:hAnsi="Constantia"/>
          <w:b w:val="1"/>
          <w:bCs w:val="1"/>
          <w:color w:val="000000"/>
          <w:rtl w:val="0"/>
        </w:rPr>
        <w:t xml:space="preserve"> / ΦΟΡΕΑ </w:t>
      </w:r>
      <w:r w:rsidDel="00000000" w:rsidR="00000000" w:rsidRPr="00000000">
        <w:rPr>
          <w:rtl w:val="0"/>
        </w:rPr>
      </w:r>
    </w:p>
    <w:p w:rsidR="00000000" w:rsidDel="00000000" w:rsidP="00000000" w:rsidRDefault="00000000" w:rsidRPr="00000000" w14:paraId="0000000E">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0F">
      <w:pPr>
        <w:spacing w:after="0" w:line="240" w:lineRule="auto"/>
        <w:ind w:left="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Για τη συμμετοχή των εταιρειών / φορέων στις ΗΜΕΡΕΣ ΚΑΡΙΕΡΑΣ 2026 οι εκπρόσωποι εταιρειών παρακαλούνται να ακολουθήσουν τις παρακάτω οδηγίες:</w:t>
      </w:r>
    </w:p>
    <w:p w:rsidR="00000000" w:rsidDel="00000000" w:rsidP="00000000" w:rsidRDefault="00000000" w:rsidRPr="00000000" w14:paraId="00000010">
      <w:pPr>
        <w:spacing w:after="0" w:line="240" w:lineRule="auto"/>
        <w:ind w:left="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1">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H συμμετοχή των εταιρειών στις παρουσιάσεις (19.05.2026)  είναι προεραιτική.</w:t>
      </w:r>
    </w:p>
    <w:p w:rsidR="00000000" w:rsidDel="00000000" w:rsidP="00000000" w:rsidRDefault="00000000" w:rsidRPr="00000000" w14:paraId="00000012">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3">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H συμμετοχή των εταιρειών στις συνεντεύξεις (20.05.2026) είναι υποχρεωτική.</w:t>
      </w:r>
    </w:p>
    <w:p w:rsidR="00000000" w:rsidDel="00000000" w:rsidP="00000000" w:rsidRDefault="00000000" w:rsidRPr="00000000" w14:paraId="00000014">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5">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Κατά τη διάρκεια της παρουσίασης απαγορεύεται η πώληση/προώθηση αγαθών ή υπηρεσιών στους συμμετέχοντες κατά τη διάρκεια της εκδήλωσης.</w:t>
      </w:r>
    </w:p>
    <w:p w:rsidR="00000000" w:rsidDel="00000000" w:rsidP="00000000" w:rsidRDefault="00000000" w:rsidRPr="00000000" w14:paraId="00000016">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7">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Σχετικά με τα Βιογραφικά Σημειώματα των υποψηφίων.</w:t>
      </w:r>
    </w:p>
    <w:p w:rsidR="00000000" w:rsidDel="00000000" w:rsidP="00000000" w:rsidRDefault="00000000" w:rsidRPr="00000000" w14:paraId="00000018">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Τα βιογραφικά σημειώματα των συμμετεχόντων περιέχουν προσωπικά δεδομένα και μπορούν να χρησιμοποιηθούν αποκλειστικά για σκοπούς αξιολόγησης υποψηφίων στο πλαίσιο της εκδήλωσης. Δεν επιτρέπεται η πώληση, μεταβίβαση ή οποιαδήποτε άλλη επεξεργασία των δεδομένων αυτών χωρίς τη ρητή συγκατάθεση των υποκειμένων.</w:t>
      </w:r>
    </w:p>
    <w:p w:rsidR="00000000" w:rsidDel="00000000" w:rsidP="00000000" w:rsidRDefault="00000000" w:rsidRPr="00000000" w14:paraId="00000019">
      <w:pPr>
        <w:spacing w:after="0" w:line="240" w:lineRule="auto"/>
        <w:ind w:left="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A">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Τα βιογραφικά σημειώματα των συμμετεχόντων περιέχουν προσωπικά δεδομένα και μπορούν να χρησιμοποιηθούν από τις εταιρείες / φορείς αποκλειστικά για σκοπούς αξιολόγησης υποψηφίων στο πλαίσιο της εκδήλωσης και πιθανής διαδικασίας πρόσληψης.</w:t>
      </w:r>
    </w:p>
    <w:p w:rsidR="00000000" w:rsidDel="00000000" w:rsidP="00000000" w:rsidRDefault="00000000" w:rsidRPr="00000000" w14:paraId="0000001B">
      <w:pPr>
        <w:spacing w:after="0" w:line="240" w:lineRule="auto"/>
        <w:ind w:left="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C">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Σχετικά με τη χρήση λογότυπου του Χαροκοπείου Πανεπιστημίου δεν επιτρέπεται η χρήση χωρίς την έγγραφη άδεια του Χαροκοπείου Πανεπιστημίου.</w:t>
      </w:r>
    </w:p>
    <w:p w:rsidR="00000000" w:rsidDel="00000000" w:rsidP="00000000" w:rsidRDefault="00000000" w:rsidRPr="00000000" w14:paraId="0000001D">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E">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Δεν επιτρέπεται η βιντεοσκόπηση, μαγνητοφώνηση, φωτογράφηση ή οποιαδήποτε μορφή καταγραφής της εκδήλωσης από τους συμμετέχοντες χωρίς προηγούμενη άδεια του Γραφείου Διασύνδεσης, καθώς η καταγραφή ενδέχεται να περιλαμβάνει προσωπικά δεδομένα των συμμετεχόντων.</w:t>
      </w:r>
    </w:p>
    <w:p w:rsidR="00000000" w:rsidDel="00000000" w:rsidP="00000000" w:rsidRDefault="00000000" w:rsidRPr="00000000" w14:paraId="0000001F">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0">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Η συμμετοχή των εταιρειών/φορέων στην εκδήλωση συνεπάγεται την πλήρη αποδοχή των ανωτέρω όρων.</w:t>
      </w:r>
    </w:p>
    <w:p w:rsidR="00000000" w:rsidDel="00000000" w:rsidP="00000000" w:rsidRDefault="00000000" w:rsidRPr="00000000" w14:paraId="00000021">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2">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Υλικό:</w:t>
      </w:r>
    </w:p>
    <w:p w:rsidR="00000000" w:rsidDel="00000000" w:rsidP="00000000" w:rsidRDefault="00000000" w:rsidRPr="00000000" w14:paraId="00000023">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4">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Οι παρουσιάσεις των εταιρειών / φορέων θα βιντεοσκοπηθούν για το αρχείο του Γραφείου Διασύνδεσης και ενδέχεται να αναρτηθούν στο κανάλι του Γραφείου Διασύνδεσης στο YouTube για σκοπούς ενημέρωσης και προβολής της εκδήλωσης.</w:t>
      </w:r>
    </w:p>
    <w:p w:rsidR="00000000" w:rsidDel="00000000" w:rsidP="00000000" w:rsidRDefault="00000000" w:rsidRPr="00000000" w14:paraId="00000025">
      <w:pPr>
        <w:spacing w:after="0" w:line="240" w:lineRule="auto"/>
        <w:ind w:left="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6">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Φωτογραφίες και βίντεο της εκδήλωσης ενδέχεται να δημοσιοποιηθούν στους λογαριασμούς κοινωνικών δικτύων του Γραφείου Διασύνδεσης (ενδεικτικά LinkedIn) καθώς και σε άλλα μέσα επικοινωνίας του Πανεπιστημίου, για σκοπούς ενημέρωσης και προβολής των δράσεων του.</w:t>
      </w:r>
      <w:r w:rsidDel="00000000" w:rsidR="00000000" w:rsidRPr="00000000">
        <w:rPr>
          <w:rtl w:val="0"/>
        </w:rPr>
      </w:r>
    </w:p>
    <w:sectPr>
      <w:type w:val="continuous"/>
      <w:pgSz w:h="16838" w:w="11906" w:orient="portrait"/>
      <w:pgMar w:bottom="1440" w:top="1440" w:left="567" w:right="707" w:header="0"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rPr>
        <w:color w:val="000000"/>
      </w:rPr>
    </w:pPr>
    <w:r w:rsidDel="00000000" w:rsidR="00000000" w:rsidRPr="00000000">
      <w:rPr/>
      <w:drawing>
        <wp:inline distB="114300" distT="114300" distL="114300" distR="114300">
          <wp:extent cx="7550468" cy="14954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0468" cy="14954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idX+qAVtevy/AcYCdpwr2nSQ==">CgMxLjAyDmgucTgxZXFod25hendnOAByITFmbVJJQ0dheHhLWjAycWlNU3NxbHBmM05UM0hGQkhYQQ==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